
<file path=[Content_Types].xml><?xml version="1.0" encoding="utf-8"?>
<Types xmlns="http://schemas.openxmlformats.org/package/2006/content-types">
  <Default Extension="rels" ContentType="application/vnd.openxmlformats-package.relationships+xml"/>
  <Default Extension="xml" ContentType="applicatio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5CE266AF" w:rsidP="1AFF44B2" w:rsidRDefault="5CE266AF" w14:paraId="54E9CB13" w14:textId="6B59492A">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Style w:val="Heading1Char"/>
          <w:rFonts w:ascii="Calibri Light" w:hAnsi="Calibri Light" w:eastAsia="Calibri Light" w:cs="Calibri Light"/>
          <w:b w:val="0"/>
          <w:bCs w:val="0"/>
          <w:i w:val="0"/>
          <w:iCs w:val="0"/>
          <w:caps w:val="0"/>
          <w:smallCaps w:val="0"/>
          <w:noProof w:val="0"/>
          <w:color w:val="2F5496" w:themeColor="accent1" w:themeTint="FF" w:themeShade="BF"/>
          <w:sz w:val="32"/>
          <w:szCs w:val="32"/>
          <w:lang w:val="en-US"/>
        </w:rPr>
        <w:t>Email to Employees from HR/Leadership</w:t>
      </w:r>
      <w:r w:rsidRPr="1AFF44B2" w:rsidR="5CE266AF">
        <w:rPr>
          <w:rStyle w:val="normaltextrun"/>
          <w:rFonts w:ascii="Segoe UI" w:hAnsi="Segoe UI" w:eastAsia="Segoe UI" w:cs="Segoe UI"/>
          <w:b w:val="1"/>
          <w:bCs w:val="1"/>
          <w:i w:val="0"/>
          <w:iCs w:val="0"/>
          <w:caps w:val="0"/>
          <w:smallCaps w:val="0"/>
          <w:noProof w:val="0"/>
          <w:color w:val="000000" w:themeColor="text1" w:themeTint="FF" w:themeShade="FF"/>
          <w:sz w:val="22"/>
          <w:szCs w:val="22"/>
          <w:lang w:val="en-US"/>
        </w:rPr>
        <w:t xml:space="preserve"> </w:t>
      </w:r>
      <w:r w:rsidRPr="1AFF44B2" w:rsidR="5CE266AF">
        <w:rPr>
          <w:rStyle w:val="scxw113954744"/>
          <w:rFonts w:ascii="Segoe UI" w:hAnsi="Segoe UI" w:eastAsia="Segoe UI" w:cs="Segoe UI"/>
          <w:b w:val="0"/>
          <w:bCs w:val="0"/>
          <w:i w:val="0"/>
          <w:iCs w:val="0"/>
          <w:caps w:val="0"/>
          <w:smallCaps w:val="0"/>
          <w:noProof w:val="0"/>
          <w:color w:val="000000" w:themeColor="text1" w:themeTint="FF" w:themeShade="FF"/>
          <w:sz w:val="22"/>
          <w:szCs w:val="22"/>
          <w:lang w:val="en-US"/>
        </w:rPr>
        <w:t> </w:t>
      </w:r>
      <w:r>
        <w:br/>
      </w:r>
    </w:p>
    <w:p w:rsidR="5CE266AF" w:rsidP="1AFF44B2" w:rsidRDefault="5CE266AF" w14:paraId="725A6514" w14:textId="5B1084EE">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Style w:val="normaltextrun"/>
          <w:rFonts w:ascii="Segoe UI" w:hAnsi="Segoe UI" w:eastAsia="Segoe UI" w:cs="Segoe UI"/>
          <w:b w:val="1"/>
          <w:bCs w:val="1"/>
          <w:i w:val="0"/>
          <w:iCs w:val="0"/>
          <w:caps w:val="0"/>
          <w:smallCaps w:val="0"/>
          <w:noProof w:val="0"/>
          <w:color w:val="000000" w:themeColor="text1" w:themeTint="FF" w:themeShade="FF"/>
          <w:sz w:val="22"/>
          <w:szCs w:val="22"/>
          <w:lang w:val="en-US"/>
        </w:rPr>
        <w:t>Subject:</w:t>
      </w:r>
      <w:r w:rsidRPr="1AFF44B2" w:rsidR="5CE266AF">
        <w:rPr>
          <w:rStyle w:val="normaltextrun"/>
          <w:rFonts w:ascii="Segoe UI" w:hAnsi="Segoe UI" w:eastAsia="Segoe UI" w:cs="Segoe UI"/>
          <w:b w:val="0"/>
          <w:bCs w:val="0"/>
          <w:i w:val="0"/>
          <w:iCs w:val="0"/>
          <w:caps w:val="0"/>
          <w:smallCaps w:val="0"/>
          <w:noProof w:val="0"/>
          <w:color w:val="000000" w:themeColor="text1" w:themeTint="FF" w:themeShade="FF"/>
          <w:sz w:val="22"/>
          <w:szCs w:val="22"/>
          <w:lang w:val="en-US"/>
        </w:rPr>
        <w:t xml:space="preserve"> New Year, New You, New Us with Uprise Health!  </w:t>
      </w:r>
    </w:p>
    <w:p w:rsidR="1AFF44B2" w:rsidP="1AFF44B2" w:rsidRDefault="1AFF44B2" w14:paraId="0691F28F" w14:textId="6EC9E67E">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p w:rsidR="5CE266AF" w:rsidP="1AFF44B2" w:rsidRDefault="5CE266AF" w14:paraId="36CE633C" w14:textId="4F8AEE5F">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Style w:val="normaltextrun"/>
          <w:rFonts w:ascii="Segoe UI" w:hAnsi="Segoe UI" w:eastAsia="Segoe UI" w:cs="Segoe UI"/>
          <w:b w:val="0"/>
          <w:bCs w:val="0"/>
          <w:i w:val="0"/>
          <w:iCs w:val="0"/>
          <w:caps w:val="0"/>
          <w:smallCaps w:val="0"/>
          <w:noProof w:val="0"/>
          <w:color w:val="000000" w:themeColor="text1" w:themeTint="FF" w:themeShade="FF"/>
          <w:sz w:val="22"/>
          <w:szCs w:val="22"/>
          <w:lang w:val="en-US"/>
        </w:rPr>
        <w:t xml:space="preserve">Hi </w:t>
      </w:r>
      <w:r w:rsidRPr="1AFF44B2" w:rsidR="5CE266AF">
        <w:rPr>
          <w:rStyle w:val="normaltextrun"/>
          <w:rFonts w:ascii="Segoe UI" w:hAnsi="Segoe UI" w:eastAsia="Segoe UI" w:cs="Segoe UI"/>
          <w:b w:val="0"/>
          <w:bCs w:val="0"/>
          <w:i w:val="0"/>
          <w:iCs w:val="0"/>
          <w:caps w:val="0"/>
          <w:smallCaps w:val="0"/>
          <w:noProof w:val="0"/>
          <w:color w:val="000000" w:themeColor="text1" w:themeTint="FF" w:themeShade="FF"/>
          <w:sz w:val="22"/>
          <w:szCs w:val="22"/>
          <w:highlight w:val="yellow"/>
          <w:lang w:val="en-US"/>
        </w:rPr>
        <w:t>[Employee Name]</w:t>
      </w:r>
      <w:r w:rsidRPr="1AFF44B2" w:rsidR="5CE266AF">
        <w:rPr>
          <w:rStyle w:val="normaltextrun"/>
          <w:rFonts w:ascii="Segoe UI" w:hAnsi="Segoe UI" w:eastAsia="Segoe UI" w:cs="Segoe UI"/>
          <w:b w:val="0"/>
          <w:bCs w:val="0"/>
          <w:i w:val="0"/>
          <w:iCs w:val="0"/>
          <w:caps w:val="0"/>
          <w:smallCaps w:val="0"/>
          <w:noProof w:val="0"/>
          <w:color w:val="000000" w:themeColor="text1" w:themeTint="FF" w:themeShade="FF"/>
          <w:sz w:val="22"/>
          <w:szCs w:val="22"/>
          <w:lang w:val="en-US"/>
        </w:rPr>
        <w:t>, </w:t>
      </w:r>
    </w:p>
    <w:p w:rsidR="1AFF44B2" w:rsidP="1AFF44B2" w:rsidRDefault="1AFF44B2" w14:paraId="60B0D52D" w14:textId="106C1F62">
      <w:pPr>
        <w:spacing w:before="0" w:beforeAutospacing="off" w:after="0" w:afterAutospacing="off" w:line="240"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p>
    <w:p w:rsidR="5CE266AF" w:rsidP="1AFF44B2" w:rsidRDefault="5CE266AF" w14:paraId="4D7F24BF" w14:textId="3B9F95BB">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Happy New Year! A new year is ripe with possibilities. It’s a time where you can remember and celebrate last year’s achievements, start fresh with a clean slate, or set goals for the upcoming year. Uprise Health has made a big change for the new year! You might notice that all our materials have a fresh look and feel. We’re trying to look more like how we feel—positive, fresh, and engaging. We’re also prioritizing member experience, so we make your access to our information and services easier than ever.</w:t>
      </w:r>
    </w:p>
    <w:p w:rsidR="5CE266AF" w:rsidP="1AFF44B2" w:rsidRDefault="5CE266AF" w14:paraId="01566498" w14:textId="525036FC">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To help you step into the new year on the right foot, Uprise Health Employee Assistance Program (EAP) is here to connect you with supportive health and wellbeing tools including:</w:t>
      </w:r>
    </w:p>
    <w:p w:rsidR="5CE266AF" w:rsidP="1AFF44B2" w:rsidRDefault="5CE266AF" w14:paraId="62D51EE5" w14:textId="6A9D4326">
      <w:pPr>
        <w:pStyle w:val="ListParagraph"/>
        <w:numPr>
          <w:ilvl w:val="0"/>
          <w:numId w:val="5"/>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Comprehensive educational resources</w:t>
      </w:r>
    </w:p>
    <w:p w:rsidR="5CE266AF" w:rsidP="1AFF44B2" w:rsidRDefault="5CE266AF" w14:paraId="73D3C18C" w14:textId="350660CD">
      <w:pPr>
        <w:pStyle w:val="ListParagraph"/>
        <w:numPr>
          <w:ilvl w:val="0"/>
          <w:numId w:val="5"/>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Online legal forms</w:t>
      </w:r>
    </w:p>
    <w:p w:rsidR="5CE266AF" w:rsidP="1AFF44B2" w:rsidRDefault="5CE266AF" w14:paraId="0CCE01CD" w14:textId="6B16365E">
      <w:pPr>
        <w:pStyle w:val="ListParagraph"/>
        <w:numPr>
          <w:ilvl w:val="0"/>
          <w:numId w:val="5"/>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Online per support groups</w:t>
      </w:r>
    </w:p>
    <w:p w:rsidR="5CE266AF" w:rsidP="1AFF44B2" w:rsidRDefault="5CE266AF" w14:paraId="22A7BC57" w14:textId="14D091CB">
      <w:pPr>
        <w:pStyle w:val="ListParagraph"/>
        <w:numPr>
          <w:ilvl w:val="0"/>
          <w:numId w:val="5"/>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Confidential therapy</w:t>
      </w:r>
    </w:p>
    <w:p w:rsidR="5CE266AF" w:rsidP="1AFF44B2" w:rsidRDefault="5CE266AF" w14:paraId="03F35270" w14:textId="611569FD">
      <w:pPr>
        <w:pStyle w:val="ListParagraph"/>
        <w:numPr>
          <w:ilvl w:val="0"/>
          <w:numId w:val="5"/>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24-hour crisis help </w:t>
      </w:r>
    </w:p>
    <w:p w:rsidR="5CE266AF" w:rsidP="1AFF44B2" w:rsidRDefault="5CE266AF" w14:paraId="57853CE7" w14:textId="27547A20">
      <w:pPr>
        <w:pStyle w:val="ListParagraph"/>
        <w:numPr>
          <w:ilvl w:val="0"/>
          <w:numId w:val="5"/>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Financial help and legal services</w:t>
      </w:r>
    </w:p>
    <w:p w:rsidR="5CE266AF" w:rsidP="1AFF44B2" w:rsidRDefault="5CE266AF" w14:paraId="075CA553" w14:textId="0B56F406">
      <w:pPr>
        <w:pStyle w:val="ListParagraph"/>
        <w:numPr>
          <w:ilvl w:val="0"/>
          <w:numId w:val="5"/>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Dependent care services</w:t>
      </w:r>
    </w:p>
    <w:p w:rsidR="5CE266AF" w:rsidP="1AFF44B2" w:rsidRDefault="5CE266AF" w14:paraId="1A11850F" w14:textId="11A24564">
      <w:pPr>
        <w:spacing w:after="160" w:line="259" w:lineRule="auto"/>
        <w:ind w:left="0"/>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To learn more about Uprise Health EAP and all the services you can obtain to start your New Year, New You visit the Uprise Health </w:t>
      </w:r>
      <w:hyperlink r:id="R35c629fd1c894791">
        <w:r w:rsidRPr="1AFF44B2" w:rsidR="5CE266AF">
          <w:rPr>
            <w:rStyle w:val="Hyperlink"/>
            <w:rFonts w:ascii="Segoe UI" w:hAnsi="Segoe UI" w:eastAsia="Segoe UI" w:cs="Segoe UI"/>
            <w:b w:val="0"/>
            <w:bCs w:val="0"/>
            <w:i w:val="0"/>
            <w:iCs w:val="0"/>
            <w:caps w:val="0"/>
            <w:smallCaps w:val="0"/>
            <w:strike w:val="0"/>
            <w:dstrike w:val="0"/>
            <w:noProof w:val="0"/>
            <w:sz w:val="22"/>
            <w:szCs w:val="22"/>
            <w:lang w:val="en-US"/>
          </w:rPr>
          <w:t>Member Resources Hub</w:t>
        </w:r>
      </w:hyperlink>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w:rsidR="5CE266AF" w:rsidP="1AFF44B2" w:rsidRDefault="5CE266AF" w14:paraId="29668BDE" w14:textId="75CBF0A2">
      <w:p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1"/>
          <w:bCs w:val="1"/>
          <w:i w:val="0"/>
          <w:iCs w:val="0"/>
          <w:caps w:val="0"/>
          <w:smallCaps w:val="0"/>
          <w:noProof w:val="0"/>
          <w:color w:val="000000" w:themeColor="text1" w:themeTint="FF" w:themeShade="FF"/>
          <w:sz w:val="22"/>
          <w:szCs w:val="22"/>
          <w:lang w:val="en-US"/>
        </w:rPr>
        <w:t>Materials specifically for the New Year, New You:</w:t>
      </w:r>
    </w:p>
    <w:p w:rsidR="5CE266AF" w:rsidP="1AFF44B2" w:rsidRDefault="5CE266AF" w14:paraId="1B120889" w14:textId="1618AD16">
      <w:pPr>
        <w:pStyle w:val="ListParagraph"/>
        <w:numPr>
          <w:ilvl w:val="0"/>
          <w:numId w:val="6"/>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hyperlink r:id="Reec53296b746406f">
        <w:r w:rsidRPr="1AFF44B2" w:rsidR="5CE266AF">
          <w:rPr>
            <w:rStyle w:val="Hyperlink"/>
            <w:rFonts w:ascii="Segoe UI" w:hAnsi="Segoe UI" w:eastAsia="Segoe UI" w:cs="Segoe UI"/>
            <w:b w:val="0"/>
            <w:bCs w:val="0"/>
            <w:i w:val="0"/>
            <w:iCs w:val="0"/>
            <w:caps w:val="0"/>
            <w:smallCaps w:val="0"/>
            <w:strike w:val="0"/>
            <w:dstrike w:val="0"/>
            <w:noProof w:val="0"/>
            <w:sz w:val="22"/>
            <w:szCs w:val="22"/>
            <w:lang w:val="en-US"/>
          </w:rPr>
          <w:t>Get tips</w:t>
        </w:r>
      </w:hyperlink>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for how to set smart and effective goals for the new year.</w:t>
      </w:r>
    </w:p>
    <w:p w:rsidR="5CE266AF" w:rsidP="1AFF44B2" w:rsidRDefault="5CE266AF" w14:paraId="31B09B7D" w14:textId="3ACF4FD9">
      <w:pPr>
        <w:pStyle w:val="ListParagraph"/>
        <w:numPr>
          <w:ilvl w:val="0"/>
          <w:numId w:val="6"/>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hyperlink r:id="Re3dbc2c174f74d3d">
        <w:r w:rsidRPr="1AFF44B2" w:rsidR="5CE266AF">
          <w:rPr>
            <w:rStyle w:val="Hyperlink"/>
            <w:rFonts w:ascii="Segoe UI" w:hAnsi="Segoe UI" w:eastAsia="Segoe UI" w:cs="Segoe UI"/>
            <w:b w:val="0"/>
            <w:bCs w:val="0"/>
            <w:i w:val="0"/>
            <w:iCs w:val="0"/>
            <w:caps w:val="0"/>
            <w:smallCaps w:val="0"/>
            <w:strike w:val="0"/>
            <w:dstrike w:val="0"/>
            <w:noProof w:val="0"/>
            <w:sz w:val="22"/>
            <w:szCs w:val="22"/>
            <w:lang w:val="en-US"/>
          </w:rPr>
          <w:t>January’s Newsletter</w:t>
        </w:r>
      </w:hyperlink>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is all about Nutrition</w:t>
      </w:r>
    </w:p>
    <w:p w:rsidR="5CE266AF" w:rsidP="1AFF44B2" w:rsidRDefault="5CE266AF" w14:paraId="4AEA77E4" w14:textId="0B61187D">
      <w:pPr>
        <w:pStyle w:val="ListParagraph"/>
        <w:numPr>
          <w:ilvl w:val="1"/>
          <w:numId w:val="6"/>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Service highlight: </w:t>
      </w:r>
      <w:hyperlink r:id="Rcc24fb1701a14464">
        <w:r w:rsidRPr="1AFF44B2" w:rsidR="5CE266AF">
          <w:rPr>
            <w:rStyle w:val="Hyperlink"/>
            <w:rFonts w:ascii="Segoe UI" w:hAnsi="Segoe UI" w:eastAsia="Segoe UI" w:cs="Segoe UI"/>
            <w:b w:val="0"/>
            <w:bCs w:val="0"/>
            <w:i w:val="0"/>
            <w:iCs w:val="0"/>
            <w:caps w:val="0"/>
            <w:smallCaps w:val="0"/>
            <w:strike w:val="0"/>
            <w:dstrike w:val="0"/>
            <w:noProof w:val="0"/>
            <w:sz w:val="22"/>
            <w:szCs w:val="22"/>
            <w:lang w:val="en-US"/>
          </w:rPr>
          <w:t>Nutrition Tools</w:t>
        </w:r>
      </w:hyperlink>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t>
      </w:r>
    </w:p>
    <w:p w:rsidR="5CE266AF" w:rsidP="1AFF44B2" w:rsidRDefault="5CE266AF" w14:paraId="393A5FAE" w14:textId="00378B79">
      <w:pPr>
        <w:pStyle w:val="ListParagraph"/>
        <w:numPr>
          <w:ilvl w:val="0"/>
          <w:numId w:val="6"/>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January’s Skill-Building Webinar on January 19</w:t>
      </w:r>
      <w:r w:rsidRPr="1AFF44B2" w:rsidR="5CE266AF">
        <w:rPr>
          <w:rStyle w:val="normaltextrun"/>
          <w:rFonts w:ascii="Segoe UI" w:hAnsi="Segoe UI" w:eastAsia="Segoe UI" w:cs="Segoe UI"/>
          <w:b w:val="0"/>
          <w:bCs w:val="0"/>
          <w:i w:val="0"/>
          <w:iCs w:val="0"/>
          <w:caps w:val="0"/>
          <w:smallCaps w:val="0"/>
          <w:noProof w:val="0"/>
          <w:color w:val="000000" w:themeColor="text1" w:themeTint="FF" w:themeShade="FF"/>
          <w:sz w:val="22"/>
          <w:szCs w:val="22"/>
          <w:vertAlign w:val="superscript"/>
          <w:lang w:val="en-US"/>
        </w:rPr>
        <w:t>th</w:t>
      </w:r>
      <w:r w:rsidRPr="1AFF44B2" w:rsidR="5CE266AF">
        <w:rPr>
          <w:rStyle w:val="normaltextrun"/>
          <w:rFonts w:ascii="Segoe UI" w:hAnsi="Segoe UI" w:eastAsia="Segoe UI" w:cs="Segoe UI"/>
          <w:b w:val="0"/>
          <w:bCs w:val="0"/>
          <w:i w:val="0"/>
          <w:iCs w:val="0"/>
          <w:caps w:val="0"/>
          <w:smallCaps w:val="0"/>
          <w:noProof w:val="0"/>
          <w:color w:val="000000" w:themeColor="text1" w:themeTint="FF" w:themeShade="FF"/>
          <w:sz w:val="22"/>
          <w:szCs w:val="22"/>
          <w:lang w:val="en-US"/>
        </w:rPr>
        <w:t xml:space="preserve"> will cover </w:t>
      </w:r>
      <w:hyperlink r:id="R51624fe75c8c44bb">
        <w:r w:rsidRPr="1AFF44B2" w:rsidR="5CE266AF">
          <w:rPr>
            <w:rStyle w:val="Hyperlink"/>
            <w:rFonts w:ascii="Segoe UI" w:hAnsi="Segoe UI" w:eastAsia="Segoe UI" w:cs="Segoe UI"/>
            <w:b w:val="0"/>
            <w:bCs w:val="0"/>
            <w:i w:val="0"/>
            <w:iCs w:val="0"/>
            <w:caps w:val="0"/>
            <w:smallCaps w:val="0"/>
            <w:strike w:val="0"/>
            <w:dstrike w:val="0"/>
            <w:noProof w:val="0"/>
            <w:sz w:val="22"/>
            <w:szCs w:val="22"/>
            <w:lang w:val="en-US"/>
          </w:rPr>
          <w:t>Healthy Habits with Diet and Exercise</w:t>
        </w:r>
      </w:hyperlink>
      <w:r w:rsidRPr="1AFF44B2" w:rsidR="5CE266AF">
        <w:rPr>
          <w:rStyle w:val="eop"/>
          <w:rFonts w:ascii="Segoe UI" w:hAnsi="Segoe UI" w:eastAsia="Segoe UI" w:cs="Segoe UI"/>
          <w:b w:val="0"/>
          <w:bCs w:val="0"/>
          <w:i w:val="0"/>
          <w:iCs w:val="0"/>
          <w:caps w:val="0"/>
          <w:smallCaps w:val="0"/>
          <w:noProof w:val="0"/>
          <w:color w:val="000000" w:themeColor="text1" w:themeTint="FF" w:themeShade="FF"/>
          <w:sz w:val="22"/>
          <w:szCs w:val="22"/>
          <w:lang w:val="en-US"/>
        </w:rPr>
        <w:t> </w:t>
      </w:r>
    </w:p>
    <w:p w:rsidR="5CE266AF" w:rsidP="1AFF44B2" w:rsidRDefault="5CE266AF" w14:paraId="5D785462" w14:textId="3755D601">
      <w:pPr>
        <w:pStyle w:val="ListParagraph"/>
        <w:numPr>
          <w:ilvl w:val="1"/>
          <w:numId w:val="6"/>
        </w:numPr>
        <w:spacing w:after="160" w:line="259" w:lineRule="auto"/>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Mark your calendar for the next skill-building webinar on March 16. It’ll cover Mindfulness and Mediation Series – Body Scan.</w:t>
      </w:r>
    </w:p>
    <w:p w:rsidR="5CE266AF" w:rsidP="1AFF44B2" w:rsidRDefault="5CE266AF" w14:paraId="0B6B3B59" w14:textId="70750699">
      <w:pPr>
        <w:pStyle w:val="ListParagraph"/>
        <w:numPr>
          <w:ilvl w:val="0"/>
          <w:numId w:val="6"/>
        </w:numPr>
        <w:spacing w:after="160" w:line="259" w:lineRule="auto"/>
        <w:rPr>
          <w:rFonts w:ascii="Calibri" w:hAnsi="Calibri" w:eastAsia="Calibri" w:cs="Calibr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Learn more about EAP by visiting the </w:t>
      </w:r>
      <w:hyperlink r:id="Rd2ec879e9e714bb6">
        <w:r w:rsidRPr="1AFF44B2" w:rsidR="5CE266AF">
          <w:rPr>
            <w:rStyle w:val="Hyperlink"/>
            <w:rFonts w:ascii="Segoe UI" w:hAnsi="Segoe UI" w:eastAsia="Segoe UI" w:cs="Segoe UI"/>
            <w:b w:val="0"/>
            <w:bCs w:val="0"/>
            <w:i w:val="0"/>
            <w:iCs w:val="0"/>
            <w:caps w:val="0"/>
            <w:smallCaps w:val="0"/>
            <w:strike w:val="0"/>
            <w:dstrike w:val="0"/>
            <w:noProof w:val="0"/>
            <w:sz w:val="22"/>
            <w:szCs w:val="22"/>
            <w:lang w:val="en-US"/>
          </w:rPr>
          <w:t>EAP Plus Orientation Video</w:t>
        </w:r>
      </w:hyperlink>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 xml:space="preserve"> and the </w:t>
      </w:r>
      <w:hyperlink r:id="R40039513a3584423">
        <w:r w:rsidRPr="1AFF44B2" w:rsidR="5CE266AF">
          <w:rPr>
            <w:rStyle w:val="Hyperlink"/>
            <w:rFonts w:ascii="Segoe UI" w:hAnsi="Segoe UI" w:eastAsia="Segoe UI" w:cs="Segoe UI"/>
            <w:b w:val="0"/>
            <w:bCs w:val="0"/>
            <w:i w:val="0"/>
            <w:iCs w:val="0"/>
            <w:caps w:val="0"/>
            <w:smallCaps w:val="0"/>
            <w:strike w:val="0"/>
            <w:dstrike w:val="0"/>
            <w:noProof w:val="0"/>
            <w:sz w:val="22"/>
            <w:szCs w:val="22"/>
            <w:lang w:val="en-US"/>
          </w:rPr>
          <w:t>EAP and Work-Life Services Flyer</w:t>
        </w:r>
      </w:hyperlink>
    </w:p>
    <w:p w:rsidR="5CE266AF" w:rsidP="1AFF44B2" w:rsidRDefault="5CE266AF" w14:paraId="62E8C3FC" w14:textId="2B48EEF7">
      <w:pPr>
        <w:spacing w:after="160" w:line="259" w:lineRule="auto"/>
        <w:ind w:left="0"/>
        <w:rPr>
          <w:rFonts w:ascii="Segoe UI" w:hAnsi="Segoe UI" w:eastAsia="Segoe UI" w:cs="Segoe UI"/>
          <w:b w:val="0"/>
          <w:bCs w:val="0"/>
          <w:i w:val="0"/>
          <w:iCs w:val="0"/>
          <w:caps w:val="0"/>
          <w:smallCaps w:val="0"/>
          <w:noProof w:val="0"/>
          <w:color w:val="000000" w:themeColor="text1" w:themeTint="FF" w:themeShade="FF"/>
          <w:sz w:val="22"/>
          <w:szCs w:val="22"/>
          <w:lang w:val="en-US"/>
        </w:rPr>
      </w:pPr>
      <w:r w:rsidRPr="1AFF44B2" w:rsidR="5CE266AF">
        <w:rPr>
          <w:rFonts w:ascii="Segoe UI" w:hAnsi="Segoe UI" w:eastAsia="Segoe UI" w:cs="Segoe UI"/>
          <w:b w:val="0"/>
          <w:bCs w:val="0"/>
          <w:i w:val="0"/>
          <w:iCs w:val="0"/>
          <w:caps w:val="0"/>
          <w:smallCaps w:val="0"/>
          <w:noProof w:val="0"/>
          <w:color w:val="000000" w:themeColor="text1" w:themeTint="FF" w:themeShade="FF"/>
          <w:sz w:val="22"/>
          <w:szCs w:val="22"/>
          <w:lang w:val="en-US"/>
        </w:rPr>
        <w:t>Remember, there is no cost associated to you and or your dependents to access all services provided by EAP. And more importantly, it’s all confidential—no one needs to know but you. It’s never too early or late for a fresh start, so start today!</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7f23e4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2699580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faa81e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7d8eb02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18fa9ec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23a655a"/>
    <w:multiLevelType xmlns:w="http://schemas.openxmlformats.org/wordprocessingml/2006/main" w:val="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6833BC1"/>
    <w:rsid w:val="1AFF44B2"/>
    <w:rsid w:val="46833BC1"/>
    <w:rsid w:val="5CE266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833BC1"/>
  <w15:chartTrackingRefBased/>
  <w15:docId w15:val="{FC97B66C-D5F9-48FB-AEE0-BA5EAF4480E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normaltextrun" w:customStyle="true">
    <w:uiPriority w:val="1"/>
    <w:name w:val="normaltextrun"/>
    <w:basedOn w:val="DefaultParagraphFont"/>
    <w:rsid w:val="1AFF44B2"/>
  </w:style>
  <w:style w:type="character" w:styleId="scxw113954744" w:customStyle="true">
    <w:uiPriority w:val="1"/>
    <w:name w:val="scxw113954744"/>
    <w:basedOn w:val="DefaultParagraphFont"/>
    <w:rsid w:val="1AFF44B2"/>
  </w:style>
  <w:style w:type="character" w:styleId="eop" w:customStyle="true">
    <w:uiPriority w:val="1"/>
    <w:name w:val="eop"/>
    <w:basedOn w:val="DefaultParagraphFont"/>
    <w:rsid w:val="1AFF44B2"/>
  </w:style>
  <w:style xmlns:w14="http://schemas.microsoft.com/office/word/2010/wordml" xmlns:mc="http://schemas.openxmlformats.org/markup-compatibility/2006" xmlns:w="http://schemas.openxmlformats.org/wordprocessingml/2006/main" w:type="paragraph" w:styleId="Heading1" mc:Ignorable="w14">
    <w:name xmlns:w="http://schemas.openxmlformats.org/wordprocessingml/2006/main" w:val="heading 1"/>
    <w:basedOn xmlns:w="http://schemas.openxmlformats.org/wordprocessingml/2006/main" w:val="Normal"/>
    <w:next xmlns:w="http://schemas.openxmlformats.org/wordprocessingml/2006/main" w:val="Normal"/>
    <w:link xmlns:w="http://schemas.openxmlformats.org/wordprocessingml/2006/main" w:val="Heading1Char"/>
    <w:uiPriority xmlns:w="http://schemas.openxmlformats.org/wordprocessingml/2006/main" w:val="9"/>
    <w:qFormat xmlns:w="http://schemas.openxmlformats.org/wordprocessingml/2006/main"/>
    <w:pPr xmlns:w="http://schemas.openxmlformats.org/wordprocessingml/2006/main">
      <w:keepNext xmlns:w="http://schemas.openxmlformats.org/wordprocessingml/2006/main"/>
      <w:keepLines xmlns:w="http://schemas.openxmlformats.org/wordprocessingml/2006/main"/>
      <w:spacing xmlns:w="http://schemas.openxmlformats.org/wordprocessingml/2006/main" w:before="240" w:after="0"/>
      <w:outlineLvl xmlns:w="http://schemas.openxmlformats.org/wordprocessingml/2006/main" w:val="0"/>
    </w:pPr>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character" w:styleId="Heading1Char" w:customStyle="1" mc:Ignorable="w14">
    <w:name xmlns:w="http://schemas.openxmlformats.org/wordprocessingml/2006/main" w:val="Heading 1 Char"/>
    <w:basedOn xmlns:w="http://schemas.openxmlformats.org/wordprocessingml/2006/main" w:val="DefaultParagraphFont"/>
    <w:link xmlns:w="http://schemas.openxmlformats.org/wordprocessingml/2006/main" w:val="Heading1"/>
    <w:uiPriority xmlns:w="http://schemas.openxmlformats.org/wordprocessingml/2006/main" w:val="9"/>
    <w:rPr xmlns:w="http://schemas.openxmlformats.org/wordprocessingml/2006/main">
      <w:rFonts w:asciiTheme="majorHAnsi" w:hAnsiTheme="majorHAnsi" w:eastAsiaTheme="majorEastAsia" w:cstheme="majorBidi"/>
      <w:color w:val="2E74B5" w:themeColor="accent1" w:themeShade="BF"/>
      <w:sz w:val="32"/>
      <w:szCs w:val="32"/>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d2ec879e9e714bb6" Type="http://schemas.openxmlformats.org/officeDocument/2006/relationships/hyperlink" Target="https://eap-resources.uprisehealth.com/uprise-health-traditional-eap-orientation/?utm_source=member-explanation-email&amp;utm_medium=email&amp;utm_campaign=q1-member-campaign" TargetMode="External"/><Relationship Id="Re3dbc2c174f74d3d" Type="http://schemas.openxmlformats.org/officeDocument/2006/relationships/hyperlink" Target="https://eapplus-resources.uprisehealth.com/resources/newsletter/?utm_source=member-explanation-email&amp;utm_medium=email&amp;utm_campaign=q1-member-campaign" TargetMode="External"/><Relationship Id="R51624fe75c8c44bb" Type="http://schemas.openxmlformats.org/officeDocument/2006/relationships/hyperlink" Target="https://register.gotowebinar.com/register/3652688006135476317/?utm_source=member-explanation-email&amp;utm_medium=email&amp;utm_campaign=q1-member-campaign" TargetMode="External"/><Relationship Id="Rb8624d59185447ca" Type="http://schemas.openxmlformats.org/officeDocument/2006/relationships/numbering" Target="numbering.xml"/><Relationship Id="rId7" Type="http://schemas.openxmlformats.org/officeDocument/2006/relationships/customXml" Target="../customXml/item2.xml"/><Relationship Id="rId2" Type="http://schemas.openxmlformats.org/officeDocument/2006/relationships/settings" Target="settings.xml"/><Relationship Id="Reec53296b746406f" Type="http://schemas.openxmlformats.org/officeDocument/2006/relationships/hyperlink" Target="https://eap-resources.uprisehealth.com/resources/season-specific/?utm_source=member-explanation-email&amp;utm_medium=email&amp;utm_campaign=q1-member-campaign" TargetMode="External"/><Relationship Id="R40039513a3584423" Type="http://schemas.openxmlformats.org/officeDocument/2006/relationships/hyperlink" Target="https://eap-resources.uprisehealth.com/eap-work-life-services/?utm_source=member-explanation-email&amp;utm_medium=email&amp;utm_campaign=q1-member-campaign" TargetMode="External"/><Relationship Id="rId1" Type="http://schemas.openxmlformats.org/officeDocument/2006/relationships/styles" Target="styles.xml"/><Relationship Id="R35c629fd1c894791" Type="http://schemas.openxmlformats.org/officeDocument/2006/relationships/hyperlink" Target="https://eap-resources.uprisehealth.com/?utm_source=member-explanation-email&amp;utm_medium=email&amp;utm_campaign=q1-member-campaign" TargetMode="External"/><Relationship Id="Rcc24fb1701a14464" Type="http://schemas.openxmlformats.org/officeDocument/2006/relationships/hyperlink" Target="https://uprisehealth.personaladvantage.com/welcome.jsp?target=%2Fportal%2Fsubject%2F10000183/?utm_source=member-explanation-email&amp;utm_medium=email&amp;utm_campaign=q1-member-campaign" TargetMode="Externa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FA4201A19EC8040A147FD873FCB0DFE" ma:contentTypeVersion="16" ma:contentTypeDescription="Create a new document." ma:contentTypeScope="" ma:versionID="9a05b74c5288214f4c590623d10ae18e">
  <xsd:schema xmlns:xsd="http://www.w3.org/2001/XMLSchema" xmlns:xs="http://www.w3.org/2001/XMLSchema" xmlns:p="http://schemas.microsoft.com/office/2006/metadata/properties" xmlns:ns2="ff1b3e98-4ed3-48b9-a266-204a511438f3" xmlns:ns3="3accc599-cd4c-4473-95bc-4587c1278eed" targetNamespace="http://schemas.microsoft.com/office/2006/metadata/properties" ma:root="true" ma:fieldsID="67b90cfb18dff2363c7678fa4b292278" ns2:_="" ns3:_="">
    <xsd:import namespace="ff1b3e98-4ed3-48b9-a266-204a511438f3"/>
    <xsd:import namespace="3accc599-cd4c-4473-95bc-4587c1278ee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f1b3e98-4ed3-48b9-a266-204a511438f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b1ba917-b859-48ff-b52c-21b7bd4accf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accc599-cd4c-4473-95bc-4587c1278eed" elementFormDefault="qualified">
    <xsd:import namespace="http://schemas.microsoft.com/office/2006/documentManagement/types"/>
    <xsd:import namespace="http://schemas.microsoft.com/office/infopath/2007/PartnerControls"/>
    <xsd:element name="SharedWithUsers" ma:index="1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5477c-40f3-472c-bd24-8b293060264e}" ma:internalName="TaxCatchAll" ma:showField="CatchAllData" ma:web="3accc599-cd4c-4473-95bc-4587c1278ee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f1b3e98-4ed3-48b9-a266-204a511438f3">
      <Terms xmlns="http://schemas.microsoft.com/office/infopath/2007/PartnerControls"/>
    </lcf76f155ced4ddcb4097134ff3c332f>
    <TaxCatchAll xmlns="3accc599-cd4c-4473-95bc-4587c1278eed" xsi:nil="true"/>
  </documentManagement>
</p:properties>
</file>

<file path=customXml/itemProps1.xml><?xml version="1.0" encoding="utf-8"?>
<ds:datastoreItem xmlns:ds="http://schemas.openxmlformats.org/officeDocument/2006/customXml" ds:itemID="{9509E3F6-3180-4D11-8A03-5AF92A6FC8F4}"/>
</file>

<file path=customXml/itemProps2.xml><?xml version="1.0" encoding="utf-8"?>
<ds:datastoreItem xmlns:ds="http://schemas.openxmlformats.org/officeDocument/2006/customXml" ds:itemID="{98891BA1-CE92-470D-A910-4CCD61D8A917}"/>
</file>

<file path=customXml/itemProps3.xml><?xml version="1.0" encoding="utf-8"?>
<ds:datastoreItem xmlns:ds="http://schemas.openxmlformats.org/officeDocument/2006/customXml" ds:itemID="{D461A3C7-0D83-4281-B647-5B0CEBD5869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Jill Cha</dc:creator>
  <cp:keywords/>
  <dc:description/>
  <cp:lastModifiedBy>Jill Cha</cp:lastModifiedBy>
  <dcterms:created xsi:type="dcterms:W3CDTF">2023-01-09T22:39:46Z</dcterms:created>
  <dcterms:modified xsi:type="dcterms:W3CDTF">2023-01-09T22:40:33Z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0x010100AFA4201A19EC8040A147FD873FCB0DFE</vt:lpwstr>
  </property>
</Properties>
</file>